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583C85" w:rsidRDefault="00D80F91" w:rsidP="00D80F91">
      <w:pPr>
        <w:spacing w:after="0"/>
        <w:jc w:val="center"/>
        <w:rPr>
          <w:rFonts w:ascii="Times New Roman" w:hAnsi="Times New Roman" w:cs="Times New Roman"/>
          <w:b/>
          <w:sz w:val="40"/>
          <w:szCs w:val="40"/>
        </w:rPr>
      </w:pPr>
      <w:r w:rsidRPr="00583C85">
        <w:rPr>
          <w:rFonts w:ascii="Times New Roman" w:hAnsi="Times New Roman" w:cs="Times New Roman"/>
          <w:b/>
          <w:sz w:val="40"/>
          <w:szCs w:val="40"/>
        </w:rPr>
        <w:t>PROCEDURA BLAGAJNIČKOG POSLOVANJA</w:t>
      </w:r>
    </w:p>
    <w:p w:rsidR="00D80F91" w:rsidRPr="00583C85" w:rsidRDefault="00D80F91" w:rsidP="00D80F91">
      <w:pPr>
        <w:spacing w:after="0"/>
        <w:jc w:val="center"/>
        <w:rPr>
          <w:rFonts w:ascii="Times New Roman" w:hAnsi="Times New Roman" w:cs="Times New Roman"/>
          <w:b/>
          <w:sz w:val="40"/>
          <w:szCs w:val="40"/>
        </w:rPr>
      </w:pPr>
      <w:r w:rsidRPr="00583C85">
        <w:rPr>
          <w:rFonts w:ascii="Times New Roman" w:hAnsi="Times New Roman" w:cs="Times New Roman"/>
          <w:b/>
          <w:sz w:val="40"/>
          <w:szCs w:val="40"/>
        </w:rPr>
        <w:t xml:space="preserve"> </w:t>
      </w:r>
      <w:r w:rsidR="008253BD" w:rsidRPr="00583C85">
        <w:rPr>
          <w:rFonts w:ascii="Times New Roman" w:hAnsi="Times New Roman" w:cs="Times New Roman"/>
          <w:b/>
          <w:sz w:val="40"/>
          <w:szCs w:val="40"/>
        </w:rPr>
        <w:t>OSNOVNE ŠKOLE GRADIŠTE</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8253BD" w:rsidRDefault="008253BD" w:rsidP="009D0C57">
      <w:pPr>
        <w:spacing w:after="0"/>
        <w:jc w:val="both"/>
        <w:rPr>
          <w:rFonts w:ascii="Times New Roman" w:hAnsi="Times New Roman" w:cs="Times New Roman"/>
          <w:sz w:val="24"/>
        </w:rPr>
      </w:pPr>
    </w:p>
    <w:p w:rsidR="008253BD" w:rsidRDefault="008253BD" w:rsidP="009D0C57">
      <w:pPr>
        <w:spacing w:after="0"/>
        <w:jc w:val="both"/>
        <w:rPr>
          <w:rFonts w:ascii="Times New Roman" w:hAnsi="Times New Roman" w:cs="Times New Roman"/>
          <w:sz w:val="24"/>
        </w:rPr>
      </w:pPr>
    </w:p>
    <w:p w:rsidR="008253BD" w:rsidRDefault="008253BD" w:rsidP="009D0C57">
      <w:pPr>
        <w:spacing w:after="0"/>
        <w:jc w:val="both"/>
        <w:rPr>
          <w:rFonts w:ascii="Times New Roman" w:hAnsi="Times New Roman" w:cs="Times New Roman"/>
          <w:sz w:val="24"/>
        </w:rPr>
      </w:pPr>
    </w:p>
    <w:p w:rsidR="008253BD" w:rsidRDefault="008253BD" w:rsidP="009D0C57">
      <w:pPr>
        <w:spacing w:after="0"/>
        <w:jc w:val="both"/>
        <w:rPr>
          <w:rFonts w:ascii="Times New Roman" w:hAnsi="Times New Roman" w:cs="Times New Roman"/>
          <w:sz w:val="24"/>
        </w:rPr>
      </w:pPr>
    </w:p>
    <w:p w:rsidR="008253BD" w:rsidRDefault="008253BD" w:rsidP="009D0C57">
      <w:pPr>
        <w:spacing w:after="0"/>
        <w:jc w:val="both"/>
        <w:rPr>
          <w:rFonts w:ascii="Times New Roman" w:hAnsi="Times New Roman" w:cs="Times New Roman"/>
          <w:sz w:val="24"/>
        </w:rPr>
      </w:pPr>
    </w:p>
    <w:p w:rsidR="008253BD" w:rsidRDefault="008253BD" w:rsidP="009D0C57">
      <w:pPr>
        <w:spacing w:after="0"/>
        <w:jc w:val="both"/>
        <w:rPr>
          <w:rFonts w:ascii="Times New Roman" w:hAnsi="Times New Roman" w:cs="Times New Roman"/>
          <w:sz w:val="24"/>
        </w:rPr>
      </w:pPr>
    </w:p>
    <w:p w:rsidR="008253BD" w:rsidRDefault="008253BD" w:rsidP="009D0C57">
      <w:pPr>
        <w:spacing w:after="0"/>
        <w:jc w:val="both"/>
        <w:rPr>
          <w:rFonts w:ascii="Times New Roman" w:hAnsi="Times New Roman" w:cs="Times New Roman"/>
          <w:sz w:val="24"/>
        </w:rPr>
      </w:pPr>
    </w:p>
    <w:p w:rsidR="00B8213F" w:rsidRPr="0098724A" w:rsidRDefault="0098724A" w:rsidP="009D0C57">
      <w:pPr>
        <w:spacing w:after="0"/>
        <w:jc w:val="both"/>
        <w:rPr>
          <w:rFonts w:ascii="Times New Roman" w:hAnsi="Times New Roman" w:cs="Times New Roman"/>
          <w:sz w:val="24"/>
        </w:rPr>
      </w:pPr>
      <w:r w:rsidRPr="0098724A">
        <w:rPr>
          <w:rFonts w:ascii="Times New Roman" w:hAnsi="Times New Roman" w:cs="Times New Roman"/>
          <w:sz w:val="24"/>
        </w:rPr>
        <w:lastRenderedPageBreak/>
        <w:t>Temeljem članka 72</w:t>
      </w:r>
      <w:r w:rsidR="008253BD" w:rsidRPr="0098724A">
        <w:rPr>
          <w:rFonts w:ascii="Times New Roman" w:hAnsi="Times New Roman" w:cs="Times New Roman"/>
          <w:sz w:val="24"/>
        </w:rPr>
        <w:t xml:space="preserve">. </w:t>
      </w:r>
      <w:r w:rsidR="004068AB" w:rsidRPr="0098724A">
        <w:rPr>
          <w:rFonts w:ascii="Times New Roman" w:hAnsi="Times New Roman" w:cs="Times New Roman"/>
          <w:sz w:val="24"/>
        </w:rPr>
        <w:t>Statuta</w:t>
      </w:r>
      <w:r w:rsidR="008253BD" w:rsidRPr="0098724A">
        <w:rPr>
          <w:rFonts w:ascii="Times New Roman" w:hAnsi="Times New Roman" w:cs="Times New Roman"/>
          <w:sz w:val="24"/>
        </w:rPr>
        <w:t xml:space="preserve"> OŠ Gradište</w:t>
      </w:r>
      <w:r w:rsidRPr="0098724A">
        <w:rPr>
          <w:rFonts w:ascii="Times New Roman" w:hAnsi="Times New Roman" w:cs="Times New Roman"/>
          <w:sz w:val="24"/>
        </w:rPr>
        <w:t xml:space="preserve"> te čl.7.st.1</w:t>
      </w:r>
      <w:r w:rsidR="002608D8">
        <w:rPr>
          <w:rFonts w:ascii="Times New Roman" w:hAnsi="Times New Roman" w:cs="Times New Roman"/>
          <w:sz w:val="24"/>
        </w:rPr>
        <w:t>.</w:t>
      </w:r>
      <w:r w:rsidRPr="0098724A">
        <w:rPr>
          <w:rFonts w:ascii="Times New Roman" w:hAnsi="Times New Roman" w:cs="Times New Roman"/>
          <w:sz w:val="24"/>
        </w:rPr>
        <w:t xml:space="preserve"> i čl.</w:t>
      </w:r>
      <w:r w:rsidR="002608D8">
        <w:rPr>
          <w:rFonts w:ascii="Times New Roman" w:hAnsi="Times New Roman" w:cs="Times New Roman"/>
          <w:sz w:val="24"/>
        </w:rPr>
        <w:t xml:space="preserve"> </w:t>
      </w:r>
      <w:r w:rsidRPr="0098724A">
        <w:rPr>
          <w:rFonts w:ascii="Times New Roman" w:hAnsi="Times New Roman" w:cs="Times New Roman"/>
          <w:sz w:val="24"/>
        </w:rPr>
        <w:t>8.</w:t>
      </w:r>
      <w:r w:rsidR="002608D8">
        <w:rPr>
          <w:rFonts w:ascii="Times New Roman" w:hAnsi="Times New Roman" w:cs="Times New Roman"/>
          <w:sz w:val="24"/>
        </w:rPr>
        <w:t xml:space="preserve"> </w:t>
      </w:r>
      <w:r w:rsidRPr="0098724A">
        <w:rPr>
          <w:rFonts w:ascii="Times New Roman" w:hAnsi="Times New Roman" w:cs="Times New Roman"/>
          <w:sz w:val="24"/>
        </w:rPr>
        <w:t>st.9 Uredbe o sastavljanju i predaji Izjave o fiskalnoj odgovornosti (Narodne novine br. 95/19)</w:t>
      </w:r>
      <w:r w:rsidR="008253BD" w:rsidRPr="0098724A">
        <w:rPr>
          <w:rFonts w:ascii="Times New Roman" w:hAnsi="Times New Roman" w:cs="Times New Roman"/>
          <w:sz w:val="24"/>
        </w:rPr>
        <w:t>, ravnatelj</w:t>
      </w:r>
      <w:r w:rsidRPr="0098724A">
        <w:rPr>
          <w:rFonts w:ascii="Times New Roman" w:hAnsi="Times New Roman" w:cs="Times New Roman"/>
          <w:sz w:val="24"/>
        </w:rPr>
        <w:t xml:space="preserve"> Mario </w:t>
      </w:r>
      <w:proofErr w:type="spellStart"/>
      <w:r w:rsidRPr="0098724A">
        <w:rPr>
          <w:rFonts w:ascii="Times New Roman" w:hAnsi="Times New Roman" w:cs="Times New Roman"/>
          <w:sz w:val="24"/>
        </w:rPr>
        <w:t>Dominković</w:t>
      </w:r>
      <w:proofErr w:type="spellEnd"/>
      <w:r w:rsidR="005405EB">
        <w:rPr>
          <w:rFonts w:ascii="Times New Roman" w:hAnsi="Times New Roman" w:cs="Times New Roman"/>
          <w:sz w:val="24"/>
        </w:rPr>
        <w:t xml:space="preserve"> OŠ Gradište, donosi dana </w:t>
      </w:r>
      <w:r w:rsidR="008253BD" w:rsidRPr="0098724A">
        <w:rPr>
          <w:rFonts w:ascii="Times New Roman" w:hAnsi="Times New Roman" w:cs="Times New Roman"/>
          <w:sz w:val="24"/>
        </w:rPr>
        <w:t>2. listopada 2019.</w:t>
      </w:r>
    </w:p>
    <w:p w:rsidR="00431DAC" w:rsidRPr="00EF3941" w:rsidRDefault="00431DAC" w:rsidP="00340F0E">
      <w:pPr>
        <w:spacing w:after="0"/>
        <w:rPr>
          <w:color w:val="FF0000"/>
          <w:sz w:val="24"/>
        </w:rPr>
      </w:pPr>
    </w:p>
    <w:p w:rsidR="00340F0E" w:rsidRPr="00C54385" w:rsidRDefault="00340F0E" w:rsidP="00340F0E">
      <w:pPr>
        <w:spacing w:after="0"/>
        <w:rPr>
          <w:sz w:val="24"/>
        </w:rPr>
      </w:pPr>
    </w:p>
    <w:p w:rsidR="00431DAC" w:rsidRPr="00583C85" w:rsidRDefault="00431DAC" w:rsidP="00D43DAD">
      <w:pPr>
        <w:spacing w:after="0"/>
        <w:jc w:val="center"/>
        <w:rPr>
          <w:rFonts w:ascii="Times New Roman" w:hAnsi="Times New Roman" w:cs="Times New Roman"/>
          <w:b/>
          <w:i/>
          <w:u w:val="single"/>
        </w:rPr>
      </w:pPr>
      <w:r w:rsidRPr="00583C85">
        <w:rPr>
          <w:rFonts w:ascii="Times New Roman" w:hAnsi="Times New Roman" w:cs="Times New Roman"/>
          <w:b/>
          <w:i/>
          <w:u w:val="single"/>
        </w:rPr>
        <w:t>PROCEDURU BLAGAJNIČKOG POSLOVANJA</w:t>
      </w:r>
    </w:p>
    <w:p w:rsidR="00340F0E" w:rsidRPr="00583C85" w:rsidRDefault="00431DAC" w:rsidP="00D43DAD">
      <w:pPr>
        <w:spacing w:after="0"/>
        <w:jc w:val="center"/>
        <w:rPr>
          <w:rFonts w:ascii="Times New Roman" w:hAnsi="Times New Roman" w:cs="Times New Roman"/>
          <w:b/>
          <w:i/>
          <w:u w:val="single"/>
        </w:rPr>
      </w:pPr>
      <w:r w:rsidRPr="00583C85">
        <w:rPr>
          <w:rFonts w:ascii="Times New Roman" w:hAnsi="Times New Roman" w:cs="Times New Roman"/>
          <w:b/>
          <w:i/>
          <w:u w:val="single"/>
        </w:rPr>
        <w:t xml:space="preserve"> </w:t>
      </w:r>
      <w:r w:rsidR="008253BD" w:rsidRPr="00583C85">
        <w:rPr>
          <w:rFonts w:ascii="Times New Roman" w:hAnsi="Times New Roman" w:cs="Times New Roman"/>
          <w:b/>
          <w:i/>
          <w:u w:val="single"/>
        </w:rPr>
        <w:t>OŠ GRADIŠTE</w:t>
      </w:r>
    </w:p>
    <w:p w:rsidR="00405577" w:rsidRPr="00583C85" w:rsidRDefault="00405577" w:rsidP="00D43DAD">
      <w:pPr>
        <w:spacing w:after="0"/>
        <w:jc w:val="center"/>
        <w:rPr>
          <w:b/>
          <w:i/>
          <w:u w:val="single"/>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004948D4">
        <w:rPr>
          <w:rFonts w:ascii="Times New Roman" w:hAnsi="Times New Roman" w:cs="Times New Roman"/>
        </w:rPr>
        <w:t>m Procedurom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slovanja osnovne</w:t>
      </w:r>
      <w:r w:rsidR="008253BD">
        <w:rPr>
          <w:rFonts w:ascii="Times New Roman" w:hAnsi="Times New Roman" w:cs="Times New Roman"/>
        </w:rPr>
        <w:t xml:space="preserve"> škole Gradište (u daljem tekstu: </w:t>
      </w:r>
      <w:r w:rsidRPr="00600A49">
        <w:rPr>
          <w:rFonts w:ascii="Times New Roman" w:hAnsi="Times New Roman" w:cs="Times New Roman"/>
        </w:rPr>
        <w:t>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CA0AF7">
        <w:rPr>
          <w:rFonts w:ascii="Times New Roman" w:hAnsi="Times New Roman" w:cs="Times New Roman"/>
        </w:rPr>
        <w:t>ički maksimum u iznosu od 500</w:t>
      </w:r>
      <w:r w:rsidR="008253BD">
        <w:rPr>
          <w:rFonts w:ascii="Times New Roman" w:hAnsi="Times New Roman" w:cs="Times New Roman"/>
        </w:rPr>
        <w:t xml:space="preserve">,00 </w:t>
      </w:r>
      <w:r w:rsidRPr="00600A49">
        <w:rPr>
          <w:rFonts w:ascii="Times New Roman" w:hAnsi="Times New Roman" w:cs="Times New Roman"/>
        </w:rPr>
        <w:t>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U smislu stavka 1. ovog članka, u svim situacijama u kojima je to propisano i moguće, preporučuje se bezgotov</w:t>
      </w:r>
      <w:r w:rsidR="005405EB">
        <w:rPr>
          <w:rFonts w:ascii="Times New Roman" w:hAnsi="Times New Roman" w:cs="Times New Roman"/>
        </w:rPr>
        <w:t>insko poslovanje putem poslovnog računa škole otvorenog u poslovnoj banci</w:t>
      </w:r>
      <w:r w:rsidRPr="00600A49">
        <w:rPr>
          <w:rFonts w:ascii="Times New Roman" w:hAnsi="Times New Roman" w:cs="Times New Roman"/>
        </w:rPr>
        <w:t xml:space="preserve">,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00CA0AF7">
        <w:rPr>
          <w:rFonts w:ascii="Times New Roman" w:hAnsi="Times New Roman" w:cs="Times New Roman"/>
        </w:rPr>
        <w:t>Iznos sredstava iznad 500</w:t>
      </w:r>
      <w:r w:rsidR="008253BD">
        <w:rPr>
          <w:rFonts w:ascii="Times New Roman" w:hAnsi="Times New Roman" w:cs="Times New Roman"/>
        </w:rPr>
        <w:t xml:space="preserve">,00 </w:t>
      </w:r>
      <w:r w:rsidR="0096771D" w:rsidRPr="00600A49">
        <w:rPr>
          <w:rFonts w:ascii="Times New Roman" w:hAnsi="Times New Roman" w:cs="Times New Roman"/>
        </w:rPr>
        <w:t>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73736A">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lastRenderedPageBreak/>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akontacije i troškovi službenih putovanja (prilog-Putni nalog sa izvješćem u roku 3 dana s obračunom troškova i potrebnim prilozima za opravdanje troškova)</w:t>
      </w:r>
    </w:p>
    <w:p w:rsidR="007C327F" w:rsidRPr="004D179D" w:rsidRDefault="00183767" w:rsidP="007C327F">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600A49" w:rsidRPr="0073736A" w:rsidRDefault="00600A49" w:rsidP="007C327F">
      <w:pPr>
        <w:spacing w:after="0"/>
        <w:rPr>
          <w:rFonts w:ascii="Times New Roman" w:hAnsi="Times New Roman" w:cs="Times New Roman"/>
          <w:color w:val="FF0000"/>
        </w:rPr>
      </w:pPr>
    </w:p>
    <w:p w:rsidR="00600A49" w:rsidRPr="00600A49" w:rsidRDefault="00600A4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w:t>
      </w:r>
      <w:r w:rsidR="000B153E">
        <w:rPr>
          <w:rFonts w:ascii="Times New Roman" w:hAnsi="Times New Roman" w:cs="Times New Roman"/>
        </w:rPr>
        <w:t>ju imenuje ravnatelj.</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600A49" w:rsidRDefault="00600A49" w:rsidP="00A223C2">
      <w:pPr>
        <w:spacing w:after="0"/>
        <w:jc w:val="center"/>
      </w:pPr>
    </w:p>
    <w:p w:rsidR="00A223C2"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2B4467" w:rsidRDefault="002B4467" w:rsidP="002B4467">
      <w:pPr>
        <w:spacing w:after="0"/>
        <w:jc w:val="both"/>
        <w:rPr>
          <w:rFonts w:ascii="Times New Roman" w:hAnsi="Times New Roman" w:cs="Times New Roman"/>
          <w:b/>
        </w:rPr>
      </w:pPr>
      <w:r>
        <w:rPr>
          <w:rFonts w:ascii="Times New Roman" w:hAnsi="Times New Roman" w:cs="Times New Roman"/>
        </w:rPr>
        <w:t>Ova Procedura stupa na snagu danom donošenja i objavit će se na web stranici škole.</w:t>
      </w:r>
    </w:p>
    <w:p w:rsidR="002B4467" w:rsidRDefault="002B4467" w:rsidP="002B4467">
      <w:pPr>
        <w:rPr>
          <w:rFonts w:ascii="Times New Roman" w:hAnsi="Times New Roman" w:cs="Times New Roman"/>
          <w:sz w:val="20"/>
          <w:szCs w:val="20"/>
        </w:rPr>
      </w:pPr>
    </w:p>
    <w:p w:rsidR="00C54385" w:rsidRPr="00C54385" w:rsidRDefault="00C54385" w:rsidP="00C520EC">
      <w:pPr>
        <w:spacing w:after="0"/>
        <w:jc w:val="both"/>
      </w:pPr>
    </w:p>
    <w:p w:rsidR="009D0C57" w:rsidRPr="00EB1E4A" w:rsidRDefault="00C54385" w:rsidP="00A223C2">
      <w:pPr>
        <w:spacing w:after="0"/>
        <w:rPr>
          <w:rFonts w:ascii="Times New Roman" w:hAnsi="Times New Roman" w:cs="Times New Roman"/>
          <w:i/>
        </w:rPr>
      </w:pPr>
      <w:r w:rsidRPr="00EB1E4A">
        <w:rPr>
          <w:rFonts w:ascii="Times New Roman" w:hAnsi="Times New Roman" w:cs="Times New Roman"/>
          <w:i/>
        </w:rPr>
        <w:t>KLASA:</w:t>
      </w:r>
      <w:r w:rsidR="009D0C57" w:rsidRPr="00EB1E4A">
        <w:rPr>
          <w:rFonts w:ascii="Times New Roman" w:hAnsi="Times New Roman" w:cs="Times New Roman"/>
          <w:i/>
        </w:rPr>
        <w:t xml:space="preserve"> </w:t>
      </w:r>
      <w:r w:rsidR="00A246A4" w:rsidRPr="00EB1E4A">
        <w:rPr>
          <w:rFonts w:ascii="Times New Roman" w:hAnsi="Times New Roman" w:cs="Times New Roman"/>
          <w:i/>
        </w:rPr>
        <w:t>401-01/19-01/01</w:t>
      </w:r>
      <w:bookmarkStart w:id="0" w:name="_GoBack"/>
      <w:bookmarkEnd w:id="0"/>
    </w:p>
    <w:p w:rsidR="00C54385" w:rsidRPr="00EB1E4A" w:rsidRDefault="00C54385" w:rsidP="00A223C2">
      <w:pPr>
        <w:spacing w:after="0"/>
        <w:rPr>
          <w:rFonts w:ascii="Times New Roman" w:hAnsi="Times New Roman" w:cs="Times New Roman"/>
          <w:i/>
        </w:rPr>
      </w:pPr>
      <w:r w:rsidRPr="00EB1E4A">
        <w:rPr>
          <w:rFonts w:ascii="Times New Roman" w:hAnsi="Times New Roman" w:cs="Times New Roman"/>
          <w:i/>
        </w:rPr>
        <w:t>URBROJ:</w:t>
      </w:r>
      <w:r w:rsidR="00A246A4" w:rsidRPr="00EB1E4A">
        <w:rPr>
          <w:rFonts w:ascii="Times New Roman" w:hAnsi="Times New Roman" w:cs="Times New Roman"/>
          <w:i/>
        </w:rPr>
        <w:t xml:space="preserve"> 2188-16-01-19-</w:t>
      </w:r>
      <w:r w:rsidR="00280DCC" w:rsidRPr="00EB1E4A">
        <w:rPr>
          <w:rFonts w:ascii="Times New Roman" w:hAnsi="Times New Roman" w:cs="Times New Roman"/>
          <w:i/>
        </w:rPr>
        <w:t>1</w:t>
      </w:r>
    </w:p>
    <w:p w:rsidR="009D0C57" w:rsidRPr="00EB1E4A" w:rsidRDefault="009D0C57" w:rsidP="00A223C2">
      <w:pPr>
        <w:spacing w:after="0"/>
        <w:rPr>
          <w:rFonts w:ascii="Times New Roman" w:hAnsi="Times New Roman" w:cs="Times New Roman"/>
          <w:i/>
        </w:rPr>
      </w:pPr>
    </w:p>
    <w:p w:rsidR="00C54385" w:rsidRPr="00EB1E4A" w:rsidRDefault="005405EB" w:rsidP="00A223C2">
      <w:pPr>
        <w:spacing w:after="0"/>
        <w:rPr>
          <w:rFonts w:ascii="Times New Roman" w:hAnsi="Times New Roman" w:cs="Times New Roman"/>
        </w:rPr>
      </w:pPr>
      <w:r w:rsidRPr="00EB1E4A">
        <w:rPr>
          <w:rFonts w:ascii="Times New Roman" w:hAnsi="Times New Roman" w:cs="Times New Roman"/>
        </w:rPr>
        <w:t xml:space="preserve">U Gradištu, </w:t>
      </w:r>
      <w:r w:rsidR="004C5258" w:rsidRPr="00EB1E4A">
        <w:rPr>
          <w:rFonts w:ascii="Times New Roman" w:hAnsi="Times New Roman" w:cs="Times New Roman"/>
        </w:rPr>
        <w:t xml:space="preserve">2. listopada 2019. god.                    </w:t>
      </w:r>
      <w:r w:rsidR="00EB1E4A">
        <w:rPr>
          <w:rFonts w:ascii="Times New Roman" w:hAnsi="Times New Roman" w:cs="Times New Roman"/>
        </w:rPr>
        <w:t xml:space="preserve">                          </w:t>
      </w:r>
      <w:r w:rsidR="004C5258" w:rsidRPr="00EB1E4A">
        <w:rPr>
          <w:rFonts w:ascii="Times New Roman" w:hAnsi="Times New Roman" w:cs="Times New Roman"/>
        </w:rPr>
        <w:t xml:space="preserve">   Ravnatelj: Mario </w:t>
      </w:r>
      <w:proofErr w:type="spellStart"/>
      <w:r w:rsidR="004C5258" w:rsidRPr="00EB1E4A">
        <w:rPr>
          <w:rFonts w:ascii="Times New Roman" w:hAnsi="Times New Roman" w:cs="Times New Roman"/>
        </w:rPr>
        <w:t>Dominković,prof</w:t>
      </w:r>
      <w:proofErr w:type="spellEnd"/>
      <w:r w:rsidR="004C5258" w:rsidRPr="00EB1E4A">
        <w:rPr>
          <w:rFonts w:ascii="Times New Roman" w:hAnsi="Times New Roman" w:cs="Times New Roman"/>
        </w:rPr>
        <w:t>.</w:t>
      </w:r>
    </w:p>
    <w:p w:rsidR="009D0C57" w:rsidRDefault="009D0C57" w:rsidP="0038291C">
      <w:pPr>
        <w:spacing w:after="0"/>
        <w:jc w:val="right"/>
      </w:pPr>
    </w:p>
    <w:p w:rsidR="004C5258" w:rsidRDefault="004C5258" w:rsidP="0038291C">
      <w:pPr>
        <w:spacing w:after="0"/>
        <w:jc w:val="right"/>
      </w:pPr>
    </w:p>
    <w:p w:rsidR="004C5258" w:rsidRDefault="004C5258" w:rsidP="0038291C">
      <w:pPr>
        <w:spacing w:after="0"/>
      </w:pPr>
      <w:r>
        <w:tab/>
      </w:r>
      <w:r>
        <w:tab/>
      </w:r>
      <w:r>
        <w:tab/>
      </w:r>
      <w:r>
        <w:tab/>
      </w:r>
      <w:r>
        <w:tab/>
      </w:r>
      <w:r>
        <w:tab/>
      </w:r>
      <w:r>
        <w:tab/>
      </w:r>
      <w:r>
        <w:tab/>
      </w:r>
      <w:r>
        <w:tab/>
      </w:r>
      <w:r>
        <w:tab/>
        <w:t>__________________</w:t>
      </w:r>
    </w:p>
    <w:p w:rsidR="004C5258" w:rsidRDefault="004C5258"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center"/>
      </w:pPr>
    </w:p>
    <w:p w:rsidR="009D0C57" w:rsidRPr="00B7222B" w:rsidRDefault="009D0C57" w:rsidP="00B7222B"/>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9D0C57" w:rsidRDefault="009D0C57" w:rsidP="0038291C">
      <w:pPr>
        <w:spacing w:after="0"/>
        <w:jc w:val="right"/>
      </w:pPr>
    </w:p>
    <w:p w:rsidR="00F2177C" w:rsidRPr="00B063F7" w:rsidRDefault="00142AD6" w:rsidP="0038291C">
      <w:pPr>
        <w:spacing w:after="0"/>
      </w:pPr>
      <w:r>
        <w:t xml:space="preserve">                  </w:t>
      </w:r>
    </w:p>
    <w:sectPr w:rsidR="00F2177C" w:rsidRPr="00B063F7" w:rsidSect="003829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D0" w:rsidRDefault="000D45D0" w:rsidP="00B7222B">
      <w:pPr>
        <w:spacing w:after="0" w:line="240" w:lineRule="auto"/>
      </w:pPr>
      <w:r>
        <w:separator/>
      </w:r>
    </w:p>
  </w:endnote>
  <w:endnote w:type="continuationSeparator" w:id="0">
    <w:p w:rsidR="000D45D0" w:rsidRDefault="000D45D0" w:rsidP="00B7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2B" w:rsidRDefault="00B7222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D0" w:rsidRDefault="000D45D0" w:rsidP="00B7222B">
      <w:pPr>
        <w:spacing w:after="0" w:line="240" w:lineRule="auto"/>
      </w:pPr>
      <w:r>
        <w:separator/>
      </w:r>
    </w:p>
  </w:footnote>
  <w:footnote w:type="continuationSeparator" w:id="0">
    <w:p w:rsidR="000D45D0" w:rsidRDefault="000D45D0" w:rsidP="00B7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153E"/>
    <w:rsid w:val="000B2F63"/>
    <w:rsid w:val="000C6104"/>
    <w:rsid w:val="000D3BB7"/>
    <w:rsid w:val="000D45D0"/>
    <w:rsid w:val="001036F5"/>
    <w:rsid w:val="001272A0"/>
    <w:rsid w:val="00135711"/>
    <w:rsid w:val="00142AD6"/>
    <w:rsid w:val="00183767"/>
    <w:rsid w:val="001E63F6"/>
    <w:rsid w:val="002126AA"/>
    <w:rsid w:val="00234591"/>
    <w:rsid w:val="002608D8"/>
    <w:rsid w:val="00280DCC"/>
    <w:rsid w:val="002961D8"/>
    <w:rsid w:val="002969D6"/>
    <w:rsid w:val="002B4467"/>
    <w:rsid w:val="002F00B1"/>
    <w:rsid w:val="00340F0E"/>
    <w:rsid w:val="0038291C"/>
    <w:rsid w:val="0039425F"/>
    <w:rsid w:val="003B72FF"/>
    <w:rsid w:val="003E2DB1"/>
    <w:rsid w:val="003F48BE"/>
    <w:rsid w:val="00400918"/>
    <w:rsid w:val="00405577"/>
    <w:rsid w:val="004068AB"/>
    <w:rsid w:val="00431DAC"/>
    <w:rsid w:val="00444C2F"/>
    <w:rsid w:val="00452B1F"/>
    <w:rsid w:val="004948D4"/>
    <w:rsid w:val="004C5258"/>
    <w:rsid w:val="004D179D"/>
    <w:rsid w:val="00533BAE"/>
    <w:rsid w:val="005405EB"/>
    <w:rsid w:val="00551456"/>
    <w:rsid w:val="005531FD"/>
    <w:rsid w:val="00583C85"/>
    <w:rsid w:val="005B090A"/>
    <w:rsid w:val="005B29E0"/>
    <w:rsid w:val="005E29BA"/>
    <w:rsid w:val="00600A49"/>
    <w:rsid w:val="006E392C"/>
    <w:rsid w:val="00705DE1"/>
    <w:rsid w:val="00733A2C"/>
    <w:rsid w:val="0073736A"/>
    <w:rsid w:val="007A56A5"/>
    <w:rsid w:val="007C327F"/>
    <w:rsid w:val="008030B1"/>
    <w:rsid w:val="008037A5"/>
    <w:rsid w:val="008247FF"/>
    <w:rsid w:val="008253BD"/>
    <w:rsid w:val="00882507"/>
    <w:rsid w:val="008D1915"/>
    <w:rsid w:val="0096771D"/>
    <w:rsid w:val="00967DEA"/>
    <w:rsid w:val="0098724A"/>
    <w:rsid w:val="009B0A68"/>
    <w:rsid w:val="009D0C57"/>
    <w:rsid w:val="00A223C2"/>
    <w:rsid w:val="00A246A4"/>
    <w:rsid w:val="00A42788"/>
    <w:rsid w:val="00A43240"/>
    <w:rsid w:val="00A73CA7"/>
    <w:rsid w:val="00A864A2"/>
    <w:rsid w:val="00AA14D1"/>
    <w:rsid w:val="00AA22A6"/>
    <w:rsid w:val="00AA5AEB"/>
    <w:rsid w:val="00AB0CBB"/>
    <w:rsid w:val="00AD32B6"/>
    <w:rsid w:val="00B063F7"/>
    <w:rsid w:val="00B2342F"/>
    <w:rsid w:val="00B27945"/>
    <w:rsid w:val="00B7222B"/>
    <w:rsid w:val="00B8213F"/>
    <w:rsid w:val="00BB7B98"/>
    <w:rsid w:val="00C2060B"/>
    <w:rsid w:val="00C520EC"/>
    <w:rsid w:val="00C54385"/>
    <w:rsid w:val="00C85029"/>
    <w:rsid w:val="00CA0AF7"/>
    <w:rsid w:val="00CC6E11"/>
    <w:rsid w:val="00D02473"/>
    <w:rsid w:val="00D13DCC"/>
    <w:rsid w:val="00D43DAD"/>
    <w:rsid w:val="00D80F91"/>
    <w:rsid w:val="00D8517B"/>
    <w:rsid w:val="00E63F1E"/>
    <w:rsid w:val="00EB1E4A"/>
    <w:rsid w:val="00EB6A88"/>
    <w:rsid w:val="00EC3B0C"/>
    <w:rsid w:val="00EF050F"/>
    <w:rsid w:val="00EF3941"/>
    <w:rsid w:val="00F2177C"/>
    <w:rsid w:val="00F21FA8"/>
    <w:rsid w:val="00F4426D"/>
    <w:rsid w:val="00F5473D"/>
    <w:rsid w:val="00FE00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5DBC3-F793-4EC1-B01C-5332CFE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B72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222B"/>
  </w:style>
  <w:style w:type="paragraph" w:styleId="Podnoje">
    <w:name w:val="footer"/>
    <w:basedOn w:val="Normal"/>
    <w:link w:val="PodnojeChar"/>
    <w:uiPriority w:val="99"/>
    <w:unhideWhenUsed/>
    <w:rsid w:val="00B72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838809258">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 w:id="19180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173-6825-4CAE-B424-6189CE24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1221</Words>
  <Characters>6964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Tajnistvo</cp:lastModifiedBy>
  <cp:revision>17</cp:revision>
  <cp:lastPrinted>2020-03-18T06:23:00Z</cp:lastPrinted>
  <dcterms:created xsi:type="dcterms:W3CDTF">2020-03-17T07:02:00Z</dcterms:created>
  <dcterms:modified xsi:type="dcterms:W3CDTF">2020-03-18T08:14:00Z</dcterms:modified>
</cp:coreProperties>
</file>